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731C" w14:textId="3E0C7EA1" w:rsidR="00EB66EB" w:rsidRPr="00EB66EB" w:rsidRDefault="00EB66EB" w:rsidP="00EB66EB">
      <w:pPr>
        <w:pBdr>
          <w:top w:val="nil"/>
          <w:left w:val="nil"/>
          <w:bottom w:val="nil"/>
          <w:right w:val="nil"/>
          <w:between w:val="nil"/>
        </w:pBdr>
        <w:spacing w:before="360" w:after="80" w:line="276" w:lineRule="auto"/>
        <w:ind w:left="4515" w:right="-164"/>
        <w:jc w:val="right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jdgxs" w:colFirst="0" w:colLast="0"/>
      <w:bookmarkEnd w:id="0"/>
      <w:r w:rsidRPr="00EB66EB">
        <w:rPr>
          <w:rFonts w:ascii="Times New Roman" w:eastAsia="Times New Roman" w:hAnsi="Times New Roman" w:cs="Times New Roman"/>
          <w:sz w:val="24"/>
          <w:szCs w:val="28"/>
        </w:rPr>
        <w:t>Додаток 1</w:t>
      </w:r>
    </w:p>
    <w:p w14:paraId="00000001" w14:textId="27D02D74" w:rsidR="008D06E5" w:rsidRDefault="00237FA7">
      <w:pPr>
        <w:pBdr>
          <w:top w:val="nil"/>
          <w:left w:val="nil"/>
          <w:bottom w:val="nil"/>
          <w:right w:val="nil"/>
          <w:between w:val="nil"/>
        </w:pBdr>
        <w:spacing w:before="360" w:after="80" w:line="276" w:lineRule="auto"/>
        <w:ind w:left="4515"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14:paraId="00000002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15"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 Міністерства освіти і науки України</w:t>
      </w:r>
    </w:p>
    <w:p w14:paraId="00000003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15"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 ***  № ***</w:t>
      </w:r>
    </w:p>
    <w:p w14:paraId="00000004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00000007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реалізації інноваційного освітнього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8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всеукраїнського рівня за темою «Я – дослідник 2.0: початкова школа» </w:t>
      </w:r>
    </w:p>
    <w:p w14:paraId="00000009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2020–2024 роки</w:t>
      </w:r>
    </w:p>
    <w:p w14:paraId="0000000A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Актуальність реалізації </w:t>
      </w:r>
    </w:p>
    <w:p w14:paraId="0000000C" w14:textId="4D6A1530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 живемо в часи автоматизованих виробництв. Двісті років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Вебстерський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словник мав  6 назв професій, зараз нам відомо 10000 професій. Світ майбутнього це 7 мільярдів людей – 7 мільярдів наборів знань. У майбутньому роботи та штучний інтелект суттєво змінять ринок праці. Спеціальним, вузько професійним компетенціям сьогодні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протистоять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універсальні, функціональні компетенції,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Сучасні роботодавці очікують, що працівники будуть не лише володіти вузькоспеціальними знаннями та навичками, а й зможуть ефективно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комунікувати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вирішувати складні проблеми,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мислити, управляти часом, керувати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працювати в команді,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гнучко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адаптуватися до змін в соціальній та економічній сфері. </w:t>
      </w:r>
    </w:p>
    <w:p w14:paraId="0000000D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Концепцією реалізації державної політики у сфері реформування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«Нова українська школа» на період до 2029 року (далі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Концепція НУШ) передбачено докорінне та системне реформування змісту, педагогіки, системи управління, структури, системи державного фінансування загальної середньої освіти України з урахуванням досвіду провідних країн світу з метою підвищення якості освіти. Перехід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особистісного орієнтованого навчання спрямований на здобуття учнями вміння навчатися впродовж життя, критично та творчо мислити, працювати в команді, спілкуватися в багатокультурному середовищі та ін., що необхідні для їхньої успішної самореалізації в майбутньому та формування конкурентоспроможного випускника. </w:t>
      </w:r>
    </w:p>
    <w:p w14:paraId="0000000E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Отже, актуалізацію проблеми створення розвивальної освітньої системи, зорієнтованої на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самоорганізації,  самонавчання, саморозвитку в початковій школі можна пояснити декількома причинами: по-перше, економічними (відповідь на вимоги ринку праці, адже суспільство знань потребує активного освоєння нових видів професійної діяльності, оволодіння працівниками комплексом неспеціалізованих,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надпрофесійних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навичок, які відповідають за успішну участь у робочому процесі та  високу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продуктивність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по-друге, освітніми, як от реалізація Державного стандарту початкової освіти 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основних положень концептуальних засад реформування відповідно до Концепції НУШ.</w:t>
      </w:r>
    </w:p>
    <w:p w14:paraId="0000000F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Найвпливовішими чинниками, що забезпечують якість початкової освіти є: впровадження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особистісно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зорієнтованого навчання, виховання і розвитку молодших учнів; технологічність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навчання; організація освітнього процесу із застосуванням діяльнісного підходу на інтегрованій основі.</w:t>
      </w:r>
    </w:p>
    <w:p w14:paraId="00000010" w14:textId="77777777" w:rsidR="008D06E5" w:rsidRDefault="00237FA7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Україні 2020-2021 навчальний рік оголошено Роком математики та STEM-підходу в освіті для того, щоб привернути увагу всього суспільства до розвитку математичної грамотності підростаючого покоління та актуальних напрямків підготовки учнів до життя в швидкоплинному світі.</w:t>
      </w:r>
    </w:p>
    <w:p w14:paraId="00000011" w14:textId="77777777" w:rsidR="008D06E5" w:rsidRDefault="00237FA7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Математична та природничо-наукова освіта (STEM-освіта) є рушієм економіки. Впровадження STEM-освіти може відбуватися поступово, починаючи з початкової школи, і в рамках шкільних предметів. Для цього варто посилити вивчення таких предметів як «Я досліджую світ» та «Математика», показати їх зв'язок з іншими предметами і показати як тісно вони пов’язані з оточуючим нас світом.</w:t>
      </w:r>
    </w:p>
    <w:p w14:paraId="00000012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Інтегрований курс «Я досліджую світ» об’єднує навчальний зміст кількох освітніх галузей. Залежно від варіанту типової освітньої програми таких галузей може бути три: природнича, громадянська та історична, соціальна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здоров’язбережувальна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Або сім: мовно-літературна, математична, природнича, технологічна, соціальна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здоров’язбережувальна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громадянська та історична,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3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Метою інтегрованого курсу «Я досліджую світ» є формування в учнів цілісної картини світу в процесі опанування соціального досвіду. Він охоплює систему знань про природу і суспільство, ціннісні орієнтації в різних сферах життєдіяльності, способи дослідницької діяльності. Інтегрований курс має сприяти розвитку наукової і технологічної грамотності учнів на основі набуття конкретного досвіду вирішення проблем.</w:t>
      </w:r>
    </w:p>
    <w:p w14:paraId="00000014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Інтегрований курс «Я досліджую світ» у початковій школі займає близько 40 відсотків навчального часу, а це значить що від його ефективної реалізації залежить майбутній успіх дитини. </w:t>
      </w:r>
    </w:p>
    <w:p w14:paraId="00000015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– це велика складова частина загальнолюдської культури, а її методи є ефективними для розв’язування найрізноманітніших завдань, що висуває перед людиною практика. Результатом вивчення математики в початковій школі має бути здобуття певного рівня математичної грамотності, тобто здатності учня до визначення й усвідомлення ролі математики в сучасному світі, надання добре обґрунтованих суджень, уміння використовувати математику в особистих цілях і в суспільному житті.</w:t>
      </w:r>
    </w:p>
    <w:p w14:paraId="00000016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Ефективним засобом формування математичної грамотності учнів початкової школи є (комплексне використання) раціональне поєднання таких елементів освітнього процесу: мотивація, реалізація міжпредметних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розв’язування прикладних задач, моделювання, конструювання, рефлексія. Саме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основі цих засад доцільно будувати математичний курс початкової школи. Математичні знання, здобуті учнями в початковій школі, маю стати базою для подальшого навчання.</w:t>
      </w:r>
    </w:p>
    <w:p w14:paraId="00000017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Доцільно вже з першого класу посилювати математичну та природничо-наукову складові навчального процесу за рахунок впровадження спеціальних методів навчання та підготовлених засобів. </w:t>
      </w:r>
    </w:p>
    <w:p w14:paraId="00000018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сучасному етапі розвитку освіти України відбуваються певні позитивні зміни в організації навчання у початковій школі. Незважаючи на це існують певні суперечності:</w:t>
      </w:r>
    </w:p>
    <w:p w14:paraId="00000019" w14:textId="24450815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науково-методичного характеру,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 підручниках не повністю  розкрито зміст навчання через обмеження обсягу підручника для учнів початкових класів; не повною мірою відображено інтеграцію освітніх галузей; мета та завдання курсів досягнуті частково;  </w:t>
      </w:r>
    </w:p>
    <w:p w14:paraId="0000001A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авторські колективи, які розробляють підручники, за браком часу відведеного на розробку підручників, не в змозі розробити повноцінну навчально-методичну систему реалізації задач курсів; навчально-методичні матеріали розрізнені, не мають цілісного вигляду;</w:t>
      </w:r>
    </w:p>
    <w:p w14:paraId="0000001B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особистісно-професійного характеру,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 вчителів підготовка до уроків курсів займає багато часу,  оскільки вони не мають досвіду викладання інтегрованого курсу, їм складно якісно підготуватись до проведення уроків. </w:t>
      </w:r>
    </w:p>
    <w:p w14:paraId="0000001C" w14:textId="77777777" w:rsidR="008D06E5" w:rsidRPr="00FA4E32" w:rsidRDefault="00237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Окреслені суперечності актуалізують проблему дослідження – визначення мотиваційних умов для включення всіх учасників освітнього процесу в формування основ природничо-математичної та технологічної освіти в початковій школі, апробація математичної та природничо-наукової системи розвитку особистості дитини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«Я – дослідник 2.0»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початковій школі, ключовими принципами якої є вміння вчитися, інтегроване навчання, діяльнісний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підхід, критичне мислення; дослідницьке ставлення до життя; формування (на пропедевтичному рівні) математичної та природничо-наукової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школярів початкових класів, що вможливлюватимуть нову якість початкової освіти. </w:t>
      </w:r>
    </w:p>
    <w:p w14:paraId="0000001D" w14:textId="65D29444" w:rsidR="008D06E5" w:rsidRPr="00FA4E32" w:rsidRDefault="00237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Математичну та природничо-наукову систему розвитку особистості дитини </w:t>
      </w:r>
      <w:r w:rsidRPr="00FA4E32">
        <w:rPr>
          <w:rFonts w:ascii="Times New Roman" w:eastAsia="Times New Roman" w:hAnsi="Times New Roman" w:cs="Times New Roman"/>
          <w:sz w:val="28"/>
          <w:szCs w:val="28"/>
        </w:rPr>
        <w:t>«Я – дослідник 2.0»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початковій школі  розроблено  в рамках освітнього проекту «Я-Дослідник» (2017-2021 роки реалізації) </w:t>
      </w:r>
      <w:r w:rsidRPr="00FA4E32">
        <w:rPr>
          <w:rFonts w:ascii="Times New Roman" w:eastAsia="Times New Roman" w:hAnsi="Times New Roman" w:cs="Times New Roman"/>
          <w:sz w:val="28"/>
          <w:szCs w:val="28"/>
        </w:rPr>
        <w:t xml:space="preserve">з урахуванням досвіду сінгапурської математичної освіти. </w:t>
      </w:r>
    </w:p>
    <w:p w14:paraId="0000001E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Математичну та природничо-наукову систему розвитку особистості дитини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«Я – дослідник 2.0»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спрямовано на формування: </w:t>
      </w:r>
    </w:p>
    <w:p w14:paraId="0000001F" w14:textId="77777777" w:rsidR="008D06E5" w:rsidRDefault="00237FA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математичної компетентності</w:t>
      </w:r>
    </w:p>
    <w:p w14:paraId="00000020" w14:textId="77777777" w:rsidR="008D06E5" w:rsidRDefault="00237FA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природничо-наукової компетентності</w:t>
      </w:r>
    </w:p>
    <w:p w14:paraId="00000021" w14:textId="77777777" w:rsidR="008D06E5" w:rsidRDefault="00237FA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громадянської свідомості</w:t>
      </w:r>
    </w:p>
    <w:p w14:paraId="00000022" w14:textId="77777777" w:rsidR="008D06E5" w:rsidRDefault="00237FA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здоров’язберігаючої життєвої позиції</w:t>
      </w:r>
    </w:p>
    <w:p w14:paraId="00000023" w14:textId="77777777" w:rsidR="008D06E5" w:rsidRDefault="00237FA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розвиток м’яких навичок (Комунікація,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Колаборація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Креативність, Критичне мислення та інше)</w:t>
      </w:r>
    </w:p>
    <w:p w14:paraId="00000024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5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Метою реалізації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інноваційного освітнього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всеукраїнського рівня «Я – дослідник 2.0: початкова школа» (далі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є підтвердження шляхом апробації ефективності математичної та природничо-наукової системи розвитку особистості дитини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«Я – дослідник 2.0»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початковій школі. </w:t>
      </w:r>
    </w:p>
    <w:p w14:paraId="00000026" w14:textId="77777777" w:rsidR="008D06E5" w:rsidRDefault="00237FA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мети визначено та обґрунтовано наступні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реалізації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00000027" w14:textId="77777777" w:rsidR="008D06E5" w:rsidRDefault="00237F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Підтвердити ефективність математичної та природничо-наукової системи розвитку особистості дитини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«Я – дослідник 2.0»</w:t>
      </w:r>
      <w:r>
        <w:rPr>
          <w:rFonts w:ascii="Times New Roman" w:eastAsia="Times New Roman" w:hAnsi="Times New Roman" w:cs="Times New Roman"/>
          <w:sz w:val="28"/>
          <w:szCs w:val="28"/>
        </w:rPr>
        <w:t>, - інноваційного освітнього продукту.</w:t>
      </w:r>
    </w:p>
    <w:p w14:paraId="00000028" w14:textId="77777777" w:rsidR="008D06E5" w:rsidRDefault="00237F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Визначити та створити мотиваційні умови для включення всіх учасників освітнього процесу в формування основ природничо-математичної та технологічної освіти в початковій школі.</w:t>
      </w:r>
    </w:p>
    <w:p w14:paraId="00000029" w14:textId="77777777" w:rsidR="008D06E5" w:rsidRDefault="00237F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Забезпечити нову якість освіти шляхом формування (на пропедевтичному рівні) математичної та природничо-наукової компетентності школярів початкових класів. </w:t>
      </w:r>
    </w:p>
    <w:p w14:paraId="0000002A" w14:textId="77777777" w:rsidR="008D06E5" w:rsidRDefault="00237F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Інформувати педагогічну громадськість про результати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B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Об’єкт інноваційної діяльності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освітній процес у початковій школі.</w:t>
      </w:r>
    </w:p>
    <w:p w14:paraId="0000002D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Суб’єкти інноваційної діяльності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учасники освітнього процесу закладів загальної середньої освіти – учасників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E" w14:textId="6851C6D0" w:rsidR="008D06E5" w:rsidRDefault="00237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ході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учні залучаються  до практичного виконання різноманітних завдань навчального та дослідницького характеру, створення STEM-проектів практичного спрямування. Пріоритетними методами навчання рекомендовано обирати активні методи, зокрема проблемно-пошуковий та дослідницький.  Навчально-дослідницька діяльність є ефективною формою навчання учнів, що дає вчителю можливість виявляти та розвивати особистісні інтелектуальні здібності здобувачів освіти. Метод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сучасній початковій школі втілює ідею індивідуалізації навчального процесу та розвивального навчання, а також сприяє формуванню навичок спільної праці. Саме в процесі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діяльності формуються міжпредметні та ключові компетентності. Учні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розв’язувати проблему не в теорії, а безпосередньо «тут і зараз»,  шляхом спроб та помилок. </w:t>
      </w:r>
    </w:p>
    <w:p w14:paraId="3094CC80" w14:textId="77777777" w:rsidR="00A673EB" w:rsidRDefault="00237FA7" w:rsidP="00A673EB">
      <w:pPr>
        <w:tabs>
          <w:tab w:val="left" w:pos="1134"/>
        </w:tabs>
        <w:spacing w:before="24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Така система освіти навчить учнів жити в реальному швидкоплинному  світі, вміти реагувати на зміни, критично мислити, творчо розвиватися. Навички критичного мислення та глибокі наукові знання, отримані під час навчання з використанням STEM-підходів, допоможуть сучасним дітям у майбутньому стати цілеспрямованими й творчими новаторами.</w:t>
      </w:r>
    </w:p>
    <w:p w14:paraId="00000030" w14:textId="577616B3" w:rsidR="008D06E5" w:rsidRDefault="00237FA7" w:rsidP="00A673EB">
      <w:pPr>
        <w:tabs>
          <w:tab w:val="left" w:pos="1134"/>
        </w:tabs>
        <w:spacing w:before="24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Програма й розроблені навчально-методичні матеріали до неї забезпечать учителю можливість через спостереження та рефлексію з’ясовувати очікування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й потреби учнів та моделювати навчальний процес, спираючись на ініціативу самих дітей.</w:t>
      </w:r>
    </w:p>
    <w:p w14:paraId="00000031" w14:textId="77777777" w:rsidR="008D06E5" w:rsidRDefault="008D06E5">
      <w:pPr>
        <w:tabs>
          <w:tab w:val="left" w:pos="1134"/>
        </w:tabs>
        <w:spacing w:before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Нормативно-правова та теоретико-методологічна основа Проекту</w:t>
      </w:r>
    </w:p>
    <w:p w14:paraId="00000033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ind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8D06E5" w:rsidRDefault="00237FA7">
      <w:pPr>
        <w:shd w:val="clear" w:color="auto" w:fill="FFFFFF"/>
        <w:spacing w:before="24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Рекомендації 2006/962/ЄС Європейського Парламенту та Ради (ЄС) «Про основні компетенції для навчання протягом усього життя» від 18 грудня 2006 року; Закони України «Про освіту», «Про загальну середню освіту», «Про інноваційну діяльність; Укази Президента України «Про Національну стратегію розвитку освіти в Україні на період до 2021 року» (№ 344/2013 від 25.06.2013), «Про заходи щодо забезпечення пріоритетного розвитку освіти в Україні»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(№ 926/2010 від 30.09.2010), «Про заходи щодо розвитку національної складової глобальної інформаційної мережі Інтернет та забезпечення широкого доступу до цієї мережі в Україні» (№ 928/2000 від 31.07.2000); Положення про порядок здійснення інноваційної освітньої діяльності, затверджене наказом Міністерства освіти і науки України від 07 листопада 2000 р. № 522 (у редакції наказу Міністерства освіти і науки України від 11 липня 2017 р. № 994), зареєстроване в Міністерстві юстиції України 22 вересня 2017 р. № 1171/31039; Державний стандарт початкової загальної освіти, затверджений Постановою Кабінету Міністрів України від 21 лютого 2018 р. № 87,  Концепція та інші нормативні документи.</w:t>
      </w:r>
    </w:p>
    <w:p w14:paraId="00000035" w14:textId="77777777" w:rsidR="008D06E5" w:rsidRDefault="00237F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досягнення поставленої мети, вирішення завдань будуть використані такі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методи дослідження.</w:t>
      </w:r>
    </w:p>
    <w:p w14:paraId="00000036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Теоретичні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системний аналіз та узагальнення психолого-педагогічної літератури з проблеми дослідження; систематизація й узагальнення наукових даних для вивчення й комплексного розв’язання досліджуваної проблеми.</w:t>
      </w:r>
    </w:p>
    <w:p w14:paraId="00000037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Емпіричні методи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педагогічне анкетування, бесіди, педагогічне спостереження для встановлення ефективності впровадження розробленої моделі.</w:t>
      </w:r>
    </w:p>
    <w:p w14:paraId="00000038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Статистичні методи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методи статистичної обробки даних, одержаних в ході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9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База реалізації Проекту</w:t>
      </w:r>
    </w:p>
    <w:p w14:paraId="0000003B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передбачається участь закладів загальної середньої освіти згідно з додатком, на підставі листів клопотань управлінь (департаментів) освіти і науки обласних та Київської міської державної адміністрації.</w:t>
      </w:r>
    </w:p>
    <w:p w14:paraId="0000003D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процесі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участі у ньому можуть долучатися заклади загальної середньої освіти, які працюють над вирішенням аналогічних завдань (за згодою).</w:t>
      </w:r>
    </w:p>
    <w:p w14:paraId="0000003E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Вірогідність результатів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забезпечуватиметься методологічною обґрунтованістю вихідних теоретичних положень; комплексним використанням теоретичних та емпіричних методів, що відповідають об’єкту і предмету дослідження; результатами практичного впровадження основних теоретичних положень наукового дослідження у роботу закладів освіти; коректним використанням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технологій за погодженням із науковим керівником та консультантами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00000040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Організаційно-кадрове забезпечення реалізації Проекту</w:t>
      </w:r>
    </w:p>
    <w:p w14:paraId="00000042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Наукове керівництво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здійснюватиме Васильєва Дарина Володимирівна, кандидат педагогічних наук, старший науковий співробітник відділу математичної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освіти Інституту педагогіки НАПН України.</w:t>
      </w:r>
    </w:p>
    <w:p w14:paraId="00000044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Автори ініціативи: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Євдокімова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Ганна Геннадіївна,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ТОВ «Видавничий дім «Освіта» та Коршунова Ольга Вікторівна, головний редактор ТОВ «Видавничій дім «Освіта»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(044) 272-10-38, osvita-dim@ukr.net).</w:t>
      </w:r>
    </w:p>
    <w:p w14:paraId="00000045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Координатор: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Патрикеєва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Олена Олександрівна, начальник відділу STEM-освіти ДНУ «Інститут модернізації змісту освіти»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(044) 248-24-65, info@imzo.gov.ua).</w:t>
      </w:r>
    </w:p>
    <w:p w14:paraId="00000046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7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Наукові консультанти:</w:t>
      </w:r>
    </w:p>
    <w:p w14:paraId="00000048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Бондарчук Олена Іванівна, доктор психологічних наук, професор, завідувач кафедри філософії психології управління Центрального інституту післядипломної педагогічної освіти Державного вищого навчального закладу «Університет менеджменту освіти» НАПН України;</w:t>
      </w:r>
    </w:p>
    <w:p w14:paraId="00000049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Гущина Наталія Іванівна, доцент кафедри відкритих освітніх систем та інформаційно-комунікаційних технологій Центрального інституту післядипломної педагогічної освіти Державного закладу вищої освіти «Університет менеджменту освіти» НАПН України;</w:t>
      </w:r>
    </w:p>
    <w:p w14:paraId="0000004A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Калініна Людмила Миколаївна, доктор педагогічних наук, професор, завідувач відділу економіки та управління загальною середньою освітою Інституту педагогіки НАПН України;</w:t>
      </w:r>
    </w:p>
    <w:p w14:paraId="0000004B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Сокуренко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Олена Олексіївна, кандидат педагогічних наук, доцент, завідувач кафедри теорії й методики дошкільної та початкової освіти Миколаївського обласного інституту післядипломної педагогічної освіти.</w:t>
      </w:r>
    </w:p>
    <w:p w14:paraId="0000004C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Ягенська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Галина Василівна, кандидат педагогічних наук, вчитель біології КЗ «Луцька гімназія № 21 імені Михайла Кравчука Луцької міської ради Волинської області», доцент кафедри теорії та методики викладання шкільних предметів Волинського обласного інституту післядипломної педагогічної освіти, заслужений вчитель України;</w:t>
      </w:r>
    </w:p>
    <w:p w14:paraId="0000004D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Нікулочкіна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Олена Василівна, кандидат педагогічних наук, доцент, завідувач кафедри початкової освіти комунального закладу «Запорізький обласний інститут післядипломної педагогічної освіти»;</w:t>
      </w:r>
    </w:p>
    <w:p w14:paraId="0000004E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Сіпій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Володимир Володимирович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наук,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відділу біологічної, хімічної та фізичної освіти Інституту педагогіки НАПН України</w:t>
      </w:r>
    </w:p>
    <w:p w14:paraId="0000004F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0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Консультанти:</w:t>
      </w:r>
    </w:p>
    <w:p w14:paraId="00000051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Василашко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Ірина Павлівна, завідувач сектору відділу STEM-освіти Державної наукової установи «Інститут модернізації змісту освіти»;</w:t>
      </w:r>
    </w:p>
    <w:p w14:paraId="00000052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Коломоєць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Анатоліївна, науковий співробітник відділу цифрових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-наукових систем Державної наукової установи «Інститут модернізації змісту освіти»;</w:t>
      </w:r>
    </w:p>
    <w:p w14:paraId="00000053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Сердюченко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Григорівна, вчитель фізики Зміївського ліцею №1 імені З. К. Слюсаренко, вчитель вищої категорії, вчитель методист;</w:t>
      </w:r>
    </w:p>
    <w:p w14:paraId="00000054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Фіцайло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Світлана Сергіївна, заступник начальника відділу змісту освіти,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політики та освіти національних меншин департаменту загальної середньої та дошкільної освіти Міністерства освіти і науки України.</w:t>
      </w:r>
    </w:p>
    <w:p w14:paraId="00000055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Керівники базових закладів освіти.</w:t>
      </w:r>
    </w:p>
    <w:p w14:paraId="00000057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8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Етапи реалізації Проекту</w:t>
      </w:r>
    </w:p>
    <w:p w14:paraId="00000059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5A" w14:textId="1979DAC8" w:rsidR="008D06E5" w:rsidRDefault="00237FA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Термін проведення: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673EB">
        <w:rPr>
          <w:rFonts w:ascii="Times New Roman" w:eastAsia="Times New Roman" w:hAnsi="Times New Roman" w:cs="Times New Roman"/>
          <w:sz w:val="28"/>
          <w:szCs w:val="28"/>
        </w:rPr>
        <w:t>вересень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року – серпень 2024 року)</w:t>
      </w:r>
    </w:p>
    <w:p w14:paraId="0000005B" w14:textId="28CF797A" w:rsidR="008D06E5" w:rsidRDefault="00237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І. Організаційно-підготовчий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673EB">
        <w:rPr>
          <w:rFonts w:ascii="Times New Roman" w:eastAsia="Times New Roman" w:hAnsi="Times New Roman" w:cs="Times New Roman"/>
          <w:sz w:val="28"/>
          <w:szCs w:val="28"/>
        </w:rPr>
        <w:t xml:space="preserve">вересень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р. – </w:t>
      </w:r>
      <w:r w:rsidR="00A673EB">
        <w:rPr>
          <w:rFonts w:ascii="Times New Roman" w:eastAsia="Times New Roman" w:hAnsi="Times New Roman" w:cs="Times New Roman"/>
          <w:sz w:val="28"/>
          <w:szCs w:val="28"/>
        </w:rPr>
        <w:t>жовтень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 р.):</w:t>
      </w:r>
    </w:p>
    <w:p w14:paraId="0000005C" w14:textId="77777777" w:rsidR="008D06E5" w:rsidRDefault="00237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spacing w:line="276" w:lineRule="auto"/>
        <w:ind w:left="0" w:right="-164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розроблення та організація науково-методичного, інформаційно-методичного забезпечення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5D" w14:textId="77777777" w:rsidR="008D06E5" w:rsidRDefault="00237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spacing w:line="276" w:lineRule="auto"/>
        <w:ind w:left="0" w:right="-164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формування тимчасових творчих груп педагогів у закладах освіти, що будуть працювати за темою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5E" w14:textId="77777777" w:rsidR="008D06E5" w:rsidRDefault="00237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spacing w:line="276" w:lineRule="auto"/>
        <w:ind w:left="0" w:right="-164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вивчення потреб учасників та стану готовності педагогічних колективів до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5F" w14:textId="77777777" w:rsidR="008D06E5" w:rsidRDefault="00237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spacing w:line="276" w:lineRule="auto"/>
        <w:ind w:left="0" w:right="-164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налагодження співпраці з вищими закладами освіти, закладами післядипломної педагогічної освіти, громадськими організаціями тощо;</w:t>
      </w:r>
    </w:p>
    <w:p w14:paraId="00000060" w14:textId="77777777" w:rsidR="008D06E5" w:rsidRDefault="00237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spacing w:line="276" w:lineRule="auto"/>
        <w:ind w:left="0" w:right="-164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розроблення системи взаємодії між учасниками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обміну досвідом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колоборативним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вирішенням складних питань в організації навчально-дослідницької діяльності учнів;</w:t>
      </w:r>
    </w:p>
    <w:p w14:paraId="00000061" w14:textId="77777777" w:rsidR="008D06E5" w:rsidRDefault="00237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spacing w:line="276" w:lineRule="auto"/>
        <w:ind w:left="0" w:right="-164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підготовка вчителів до інноваційної діяльності;</w:t>
      </w:r>
    </w:p>
    <w:p w14:paraId="00000062" w14:textId="77777777" w:rsidR="008D06E5" w:rsidRDefault="00237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підведення підсумків першого етапу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3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4" w14:textId="5B5CC9E2" w:rsidR="008D06E5" w:rsidRDefault="00237F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ІІ. Концептуально-діагностичний етап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7819">
        <w:rPr>
          <w:rFonts w:ascii="Times New Roman" w:eastAsia="Times New Roman" w:hAnsi="Times New Roman" w:cs="Times New Roman"/>
          <w:sz w:val="28"/>
          <w:szCs w:val="28"/>
        </w:rPr>
        <w:t>жовтень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р. – квітень 2021 р.):</w:t>
      </w:r>
    </w:p>
    <w:p w14:paraId="00000065" w14:textId="77777777" w:rsidR="008D06E5" w:rsidRDefault="00237F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апробація роботи веб-ресурсу підтримки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66" w14:textId="77777777" w:rsidR="008D06E5" w:rsidRDefault="00237F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апробація та внесення коректив до навчально-методичного забезпечення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67" w14:textId="77777777" w:rsidR="008D06E5" w:rsidRDefault="00237F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супровідний моніторинг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68" w14:textId="77777777" w:rsidR="008D06E5" w:rsidRDefault="00237F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проведення заходів для директорів, вчителів, шкільних психологів – учасників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методистів закладів післядипломної педагогічної освіти з питань впровадження;</w:t>
      </w:r>
    </w:p>
    <w:p w14:paraId="00000069" w14:textId="77777777" w:rsidR="008D06E5" w:rsidRDefault="00237F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упровадження у практику закладів загальної середньої освіти  математичної та природничо-наукової системи розвитку особистості дитини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«Я – дослідник 2.0»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початковій школі;</w:t>
      </w:r>
    </w:p>
    <w:p w14:paraId="0000006A" w14:textId="77777777" w:rsidR="008D06E5" w:rsidRDefault="00237F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bookmarkStart w:id="1" w:name="_1fob9te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організація авторських колективів та експертних груп для розробки інноваційної освітньої продукції;</w:t>
      </w:r>
    </w:p>
    <w:p w14:paraId="0000006B" w14:textId="77777777" w:rsidR="008D06E5" w:rsidRDefault="00237F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підведення підсумків другого етапу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C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D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ІІІ. Формувальний етап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(травень 2021</w:t>
      </w:r>
      <w:r w:rsidRPr="003D6A72">
        <w:rPr>
          <w:rFonts w:ascii="Times New Roman" w:eastAsia="Times New Roman" w:hAnsi="Times New Roman" w:cs="Times New Roman"/>
          <w:sz w:val="28"/>
          <w:szCs w:val="28"/>
        </w:rPr>
        <w:t xml:space="preserve"> р. − серпень 202</w:t>
      </w:r>
      <w:r>
        <w:rPr>
          <w:rFonts w:ascii="Times New Roman" w:eastAsia="Times New Roman" w:hAnsi="Times New Roman" w:cs="Times New Roman"/>
          <w:sz w:val="28"/>
          <w:szCs w:val="28"/>
        </w:rPr>
        <w:t>3 p.):</w:t>
      </w:r>
    </w:p>
    <w:p w14:paraId="0000006E" w14:textId="77777777" w:rsidR="008D06E5" w:rsidRDefault="00237F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апробація ефективності  математичної та природничо-наукової системи розвитку особистості дитини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«Я – дослідник 2.0»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початковій школі;</w:t>
      </w:r>
    </w:p>
    <w:p w14:paraId="0000006F" w14:textId="77777777" w:rsidR="008D06E5" w:rsidRDefault="00237F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інформаційно-консультативних центрів на базі експериментальних закладів загальної середньої освіти;</w:t>
      </w:r>
    </w:p>
    <w:p w14:paraId="00000070" w14:textId="77777777" w:rsidR="008D06E5" w:rsidRDefault="00237F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наповнення рубрики веб-сторінки «Я – дослідник» із врахуванням результатів апробації;</w:t>
      </w:r>
    </w:p>
    <w:p w14:paraId="00000071" w14:textId="77777777" w:rsidR="008D06E5" w:rsidRDefault="00237F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вдосконалення та виготовлення інноваційної освітньої продукції: друк підручників, навчально-методичних посібників, методичних матеріалів, публікація дидактичних та медійних матеріалів;</w:t>
      </w:r>
    </w:p>
    <w:p w14:paraId="00000072" w14:textId="77777777" w:rsidR="008D06E5" w:rsidRDefault="00237F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розширення бази закладів освіти - учасників експерименту;</w:t>
      </w:r>
    </w:p>
    <w:p w14:paraId="00000073" w14:textId="77777777" w:rsidR="008D06E5" w:rsidRDefault="00237F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підведення підсумків третього етапу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4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5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znysh7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ІV. Узагальнюючий етап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(вересень 2023 р. – серпень 2024 р.):</w:t>
      </w:r>
    </w:p>
    <w:p w14:paraId="00000076" w14:textId="77777777" w:rsidR="008D06E5" w:rsidRDefault="00237F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узагальнення результатів щодо апробації ефективності  математичної та природничо-наукової системи розвитку особистості дитини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«Я – дослідник 2.0»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початковій школі;</w:t>
      </w:r>
    </w:p>
    <w:p w14:paraId="00000077" w14:textId="77777777" w:rsidR="008D06E5" w:rsidRDefault="00237F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оформлення, систематизація інноваційної освітньої продукції та її поширення;</w:t>
      </w:r>
    </w:p>
    <w:p w14:paraId="00000078" w14:textId="77777777" w:rsidR="008D06E5" w:rsidRDefault="00237F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проведення семінарів, конференцій та круглих столів, спрямованих на розповсюдження перспективного досвіду щодо апробації ефективності  математичної та природничо-наукової системи розвитку особистості дитини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«Я – дослідник 2.0»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початковій школі; </w:t>
      </w:r>
    </w:p>
    <w:p w14:paraId="00000079" w14:textId="77777777" w:rsidR="008D06E5" w:rsidRDefault="00237F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проведення підсумкової науково-практичної конференції «Математична та природничо-наукова система розвитку особистості дитини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«Я – дослідник 2.0»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початковій школі».</w:t>
      </w:r>
    </w:p>
    <w:p w14:paraId="0000007A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84" w:right="-1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Очікувані результати</w:t>
      </w:r>
    </w:p>
    <w:p w14:paraId="0000007C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84" w:right="-1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7D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результаті реалізації Проекту буде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створено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інноваційний освітній продукт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математична та природничо-наукова система розвитку особистості дитини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«Я – дослідник 2.0»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початковій школі, що  істотно підвищить на рівні середньої освіти природничо-математичний та науково-технічний  рівень випускника.  </w:t>
      </w:r>
    </w:p>
    <w:p w14:paraId="0000007E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Зокрема створення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інноваційної освітньої продукції</w:t>
      </w:r>
      <w:r>
        <w:rPr>
          <w:rFonts w:ascii="Times New Roman" w:eastAsia="Times New Roman" w:hAnsi="Times New Roman" w:cs="Times New Roman"/>
          <w:sz w:val="28"/>
          <w:szCs w:val="28"/>
        </w:rPr>
        <w:t>: навчального плану, навчальних програм, навчально-методичних комплектів; навчальних модулів для вчителів з реалізації курсів “Я досліджую світ”, “Математика”; веб-ресурсу реалізації Проекту; організація простору навчання; пропозиції до технічного забезпечення навчального процесу; бази дидактичного та медійного матеріалу.</w:t>
      </w:r>
    </w:p>
    <w:p w14:paraId="0000007F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1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Опис організаційного, науково-методичного, кадрового, матеріально-технічного, фінансового забезпечення проекту</w:t>
      </w:r>
    </w:p>
    <w:p w14:paraId="00000082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83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Організаційне, науково-методичне, діагностичне та матеріально-технічне забезпечення здійснюється відповідно до Програми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2020 –2024 рр.</w:t>
      </w:r>
    </w:p>
    <w:p w14:paraId="00000084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64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Проекту не потребує додаткового фінансування з державного бюджету. Фінансування реалізації Проекту здійснюватиметься за рахунок коштів місцевих бюджетів, спеціального фонду закладів освіти, а також за участю підприємств, які є соціальними партнерами закладу освіти, на засадах, визначених договорами між цими підприємствами та закладом освіти.</w:t>
      </w:r>
    </w:p>
    <w:p w14:paraId="00000085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6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7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8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Науковий керівник                                                                        Д.В. Васильєва</w:t>
      </w:r>
    </w:p>
    <w:p w14:paraId="00000089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A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Автори ініціативи                                                                           Г.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Євдокімова</w:t>
      </w:r>
      <w:proofErr w:type="spellEnd"/>
    </w:p>
    <w:p w14:paraId="0000008B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C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О. В. Коршунова</w:t>
      </w:r>
    </w:p>
    <w:p w14:paraId="0000008D" w14:textId="77777777" w:rsidR="008D06E5" w:rsidRDefault="008D0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E" w14:textId="77777777" w:rsidR="008D06E5" w:rsidRDefault="00237F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Координатор                                                                                   О.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Патрикеєва</w:t>
      </w:r>
      <w:proofErr w:type="spellEnd"/>
    </w:p>
    <w:sectPr w:rsidR="008D06E5">
      <w:footerReference w:type="default" r:id="rId8"/>
      <w:pgSz w:w="11909" w:h="16834"/>
      <w:pgMar w:top="851" w:right="851" w:bottom="851" w:left="1418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1F014" w14:textId="77777777" w:rsidR="001C4255" w:rsidRDefault="001C4255">
      <w:r>
        <w:separator/>
      </w:r>
    </w:p>
  </w:endnote>
  <w:endnote w:type="continuationSeparator" w:id="0">
    <w:p w14:paraId="2B3F7CAA" w14:textId="77777777" w:rsidR="001C4255" w:rsidRDefault="001C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F" w14:textId="77777777" w:rsidR="008D06E5" w:rsidRDefault="008D06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397"/>
      <w:jc w:val="righ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3120B" w14:textId="77777777" w:rsidR="001C4255" w:rsidRDefault="001C4255">
      <w:r>
        <w:separator/>
      </w:r>
    </w:p>
  </w:footnote>
  <w:footnote w:type="continuationSeparator" w:id="0">
    <w:p w14:paraId="64F657F3" w14:textId="77777777" w:rsidR="001C4255" w:rsidRDefault="001C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2A"/>
    <w:multiLevelType w:val="multilevel"/>
    <w:tmpl w:val="60865800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C6F4FCA"/>
    <w:multiLevelType w:val="multilevel"/>
    <w:tmpl w:val="8B941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9B3DA4"/>
    <w:multiLevelType w:val="multilevel"/>
    <w:tmpl w:val="DEEED026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46B26620"/>
    <w:multiLevelType w:val="multilevel"/>
    <w:tmpl w:val="59CC79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001AEA"/>
    <w:multiLevelType w:val="multilevel"/>
    <w:tmpl w:val="897E2162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" w15:restartNumberingAfterBreak="0">
    <w:nsid w:val="7C8B45A6"/>
    <w:multiLevelType w:val="multilevel"/>
    <w:tmpl w:val="87AA101E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E5"/>
    <w:rsid w:val="001C4255"/>
    <w:rsid w:val="00237FA7"/>
    <w:rsid w:val="003D6A72"/>
    <w:rsid w:val="004057BC"/>
    <w:rsid w:val="00407819"/>
    <w:rsid w:val="004235D4"/>
    <w:rsid w:val="008D06E5"/>
    <w:rsid w:val="00A673EB"/>
    <w:rsid w:val="00EB66EB"/>
    <w:rsid w:val="00FA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8937"/>
  <w15:docId w15:val="{FF6E910E-B1AD-4D5D-AF56-FB7C6EBA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Текст примечания Знак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B66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1%80%D0%BE%D0%B4%D1%83%D0%BA%D1%82%D0%B8%D0%B2%D0%BD%D1%96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3065</Words>
  <Characters>17473</Characters>
  <Application>Microsoft Office Word</Application>
  <DocSecurity>0</DocSecurity>
  <Lines>145</Lines>
  <Paragraphs>40</Paragraphs>
  <ScaleCrop>false</ScaleCrop>
  <Company/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8</cp:revision>
  <dcterms:created xsi:type="dcterms:W3CDTF">2020-06-16T08:32:00Z</dcterms:created>
  <dcterms:modified xsi:type="dcterms:W3CDTF">2020-06-16T08:43:00Z</dcterms:modified>
</cp:coreProperties>
</file>